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4A56" w14:textId="740D66AF" w:rsidR="00684B25" w:rsidRDefault="007A414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Ajka Város Önkormányzata Képviselő-testületének </w:t>
      </w:r>
      <w:r w:rsidR="00D55E00">
        <w:rPr>
          <w:b/>
          <w:bCs/>
        </w:rPr>
        <w:t>9</w:t>
      </w:r>
      <w:r>
        <w:rPr>
          <w:b/>
          <w:bCs/>
        </w:rPr>
        <w:t>/2022. (III. 25.) önkormányzati rendelete</w:t>
      </w:r>
    </w:p>
    <w:p w14:paraId="061DBE08" w14:textId="77777777" w:rsidR="00684B25" w:rsidRDefault="007A414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telekadóról szóló 25/2015.(XI.30.) önkormányzati rendelet módosításáról</w:t>
      </w:r>
    </w:p>
    <w:p w14:paraId="3E0FE4E4" w14:textId="77777777" w:rsidR="00684B25" w:rsidRDefault="007A4148">
      <w:pPr>
        <w:pStyle w:val="Szvegtrzs"/>
        <w:spacing w:before="220" w:after="0" w:line="240" w:lineRule="auto"/>
        <w:jc w:val="both"/>
      </w:pPr>
      <w:r>
        <w:t>Ajka város Önkormányzatának Képviselő-testülete Magyarország Alaptörvénye 32. cikk (1) bekezdés h) pontjában foglalt felhatalmazás alapján a helyi adókról szóló 1990. évi törvény 1. §. (1). pontjában meghatározott feladatkörében eljárva a következőket rendeli el:</w:t>
      </w:r>
    </w:p>
    <w:p w14:paraId="02CCCA36" w14:textId="77777777" w:rsidR="00684B25" w:rsidRDefault="007A41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57622C2" w14:textId="77777777" w:rsidR="00684B25" w:rsidRDefault="007A4148">
      <w:pPr>
        <w:pStyle w:val="Szvegtrzs"/>
        <w:spacing w:after="0" w:line="240" w:lineRule="auto"/>
        <w:jc w:val="both"/>
      </w:pPr>
      <w:r>
        <w:t>A telekadóról szóló 25/2015.(XI.30.) önkormányzati rendelet 4. § b) pontja helyébe a következő rendelkezés lép:</w:t>
      </w:r>
    </w:p>
    <w:p w14:paraId="2020153E" w14:textId="77777777" w:rsidR="00684B25" w:rsidRDefault="007A4148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telekadó éves mértéke az 5. §-ban meghatározottak kivételével):]</w:t>
      </w:r>
    </w:p>
    <w:p w14:paraId="09DBAECE" w14:textId="77777777" w:rsidR="00684B25" w:rsidRDefault="007A4148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az önkormányzat illetékességi területén a külterületi telek esetén minden adókötelezettség alá eső területrész után 180.- forint/négyzetméter.”</w:t>
      </w:r>
    </w:p>
    <w:p w14:paraId="4BCDBD69" w14:textId="77777777" w:rsidR="00684B25" w:rsidRDefault="007A41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EE8398D" w14:textId="77777777" w:rsidR="00684B25" w:rsidRDefault="007A4148">
      <w:pPr>
        <w:pStyle w:val="Szvegtrzs"/>
        <w:spacing w:after="0" w:line="240" w:lineRule="auto"/>
        <w:jc w:val="both"/>
      </w:pPr>
      <w:r>
        <w:t>A telekadóról szóló 25/2015.(XI.30.) önkormányzati rendelet 4. § b) pontjának rendelkezése 2022. január 1-jétől alkalmazandó.</w:t>
      </w:r>
    </w:p>
    <w:p w14:paraId="1DF4B4A2" w14:textId="77777777" w:rsidR="00684B25" w:rsidRDefault="007A41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3530FFD" w14:textId="736F0340" w:rsidR="00684B25" w:rsidRDefault="007A4148">
      <w:pPr>
        <w:pStyle w:val="Szvegtrzs"/>
        <w:spacing w:after="0" w:line="240" w:lineRule="auto"/>
        <w:jc w:val="both"/>
      </w:pPr>
      <w:r>
        <w:t>Ez a rendelet 2022. április 25-én lép hatályba.</w:t>
      </w:r>
    </w:p>
    <w:p w14:paraId="04DCAE7E" w14:textId="211ED9CA" w:rsidR="00B36F73" w:rsidRDefault="00B36F73">
      <w:pPr>
        <w:pStyle w:val="Szvegtrzs"/>
        <w:spacing w:after="0" w:line="240" w:lineRule="auto"/>
        <w:jc w:val="both"/>
      </w:pPr>
    </w:p>
    <w:p w14:paraId="092CA0EB" w14:textId="2CBF727D" w:rsidR="00B36F73" w:rsidRPr="006A5EBC" w:rsidRDefault="00B36F73" w:rsidP="00B36F73">
      <w:pPr>
        <w:pStyle w:val="NormlWeb"/>
        <w:rPr>
          <w:b/>
          <w:bCs/>
          <w:color w:val="000000"/>
        </w:rPr>
      </w:pPr>
      <w:r w:rsidRPr="006A5EBC">
        <w:rPr>
          <w:b/>
          <w:bCs/>
          <w:color w:val="000000"/>
        </w:rPr>
        <w:t xml:space="preserve">Ajka, 2022. </w:t>
      </w:r>
      <w:r>
        <w:rPr>
          <w:b/>
          <w:bCs/>
          <w:color w:val="000000"/>
        </w:rPr>
        <w:t>március</w:t>
      </w:r>
      <w:r w:rsidRPr="006A5EBC">
        <w:rPr>
          <w:b/>
          <w:bCs/>
          <w:color w:val="000000"/>
        </w:rPr>
        <w:t xml:space="preserve"> 9.</w:t>
      </w:r>
    </w:p>
    <w:p w14:paraId="1025FB31" w14:textId="78D055B0" w:rsidR="00B36F73" w:rsidRPr="006A5EBC" w:rsidRDefault="00B36F73" w:rsidP="00B36F73">
      <w:pPr>
        <w:pStyle w:val="NormlWeb"/>
        <w:rPr>
          <w:b/>
          <w:bCs/>
          <w:color w:val="000000"/>
        </w:rPr>
      </w:pPr>
      <w:r w:rsidRPr="006A5EBC">
        <w:rPr>
          <w:b/>
          <w:bCs/>
          <w:color w:val="000000"/>
        </w:rPr>
        <w:t xml:space="preserve">A kihirdetés napja: 2022. </w:t>
      </w:r>
      <w:r>
        <w:rPr>
          <w:b/>
          <w:bCs/>
          <w:color w:val="000000"/>
        </w:rPr>
        <w:t>március 25.</w:t>
      </w:r>
    </w:p>
    <w:p w14:paraId="1C223389" w14:textId="77777777" w:rsidR="00B36F73" w:rsidRDefault="00B36F73" w:rsidP="00B36F73">
      <w:pPr>
        <w:pStyle w:val="NormlWeb"/>
        <w:rPr>
          <w:color w:val="000000"/>
        </w:rPr>
      </w:pPr>
    </w:p>
    <w:p w14:paraId="671FD31A" w14:textId="64F32E7D" w:rsidR="00B36F73" w:rsidRPr="006A5EBC" w:rsidRDefault="00B36F73" w:rsidP="00B36F73">
      <w:pPr>
        <w:pStyle w:val="NormlWeb"/>
        <w:spacing w:after="0" w:afterAutospacing="0"/>
        <w:ind w:firstLine="709"/>
        <w:rPr>
          <w:b/>
          <w:bCs/>
          <w:color w:val="000000"/>
        </w:rPr>
      </w:pPr>
      <w:r w:rsidRPr="006A5EBC">
        <w:rPr>
          <w:b/>
          <w:bCs/>
          <w:color w:val="000000"/>
        </w:rPr>
        <w:t xml:space="preserve">Schwartz Béla </w:t>
      </w:r>
      <w:r>
        <w:rPr>
          <w:b/>
          <w:bCs/>
          <w:color w:val="000000"/>
        </w:rPr>
        <w:t xml:space="preserve">                                                                                  </w:t>
      </w:r>
      <w:r w:rsidRPr="006A5EBC">
        <w:rPr>
          <w:b/>
          <w:bCs/>
          <w:color w:val="000000"/>
        </w:rPr>
        <w:t>Dr. Jáger László</w:t>
      </w:r>
    </w:p>
    <w:p w14:paraId="3795CED5" w14:textId="67A5482E" w:rsidR="00B36F73" w:rsidRDefault="00B36F73" w:rsidP="00B36F73">
      <w:pPr>
        <w:pStyle w:val="Szvegtrzs"/>
        <w:spacing w:after="0" w:line="240" w:lineRule="auto"/>
        <w:jc w:val="both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 xml:space="preserve"> </w:t>
      </w:r>
      <w:r w:rsidRPr="006A5EBC">
        <w:rPr>
          <w:b/>
          <w:bCs/>
          <w:color w:val="000000"/>
        </w:rPr>
        <w:t xml:space="preserve">polgármester </w:t>
      </w:r>
      <w:r>
        <w:rPr>
          <w:b/>
          <w:bCs/>
          <w:color w:val="000000"/>
        </w:rPr>
        <w:t xml:space="preserve">                                                                                             </w:t>
      </w:r>
      <w:r w:rsidRPr="006A5EBC">
        <w:rPr>
          <w:b/>
          <w:bCs/>
          <w:color w:val="000000"/>
        </w:rPr>
        <w:t>jegyző</w:t>
      </w:r>
    </w:p>
    <w:p w14:paraId="377E3BAF" w14:textId="77777777" w:rsidR="00B36F73" w:rsidRDefault="00B36F73">
      <w:pPr>
        <w:pStyle w:val="Szvegtrzs"/>
        <w:spacing w:after="0" w:line="240" w:lineRule="auto"/>
        <w:jc w:val="both"/>
      </w:pPr>
    </w:p>
    <w:p w14:paraId="73A5D4C4" w14:textId="77777777" w:rsidR="00684B25" w:rsidRDefault="00684B25">
      <w:pPr>
        <w:pStyle w:val="Szvegtrzs"/>
        <w:spacing w:after="0"/>
        <w:jc w:val="center"/>
      </w:pPr>
    </w:p>
    <w:p w14:paraId="3BE04848" w14:textId="57B33FF7" w:rsidR="00684B25" w:rsidRPr="00B36F73" w:rsidRDefault="00B36F73" w:rsidP="00B36F73">
      <w:pPr>
        <w:pStyle w:val="Szvegtrzs"/>
        <w:pageBreakBefore/>
        <w:spacing w:after="159" w:line="240" w:lineRule="auto"/>
        <w:ind w:left="159" w:right="159"/>
        <w:jc w:val="center"/>
        <w:rPr>
          <w:b/>
          <w:bCs/>
        </w:rPr>
      </w:pPr>
      <w:r w:rsidRPr="00B36F73">
        <w:rPr>
          <w:b/>
          <w:bCs/>
        </w:rPr>
        <w:lastRenderedPageBreak/>
        <w:t>Általános</w:t>
      </w:r>
      <w:r w:rsidR="007A4148" w:rsidRPr="00B36F73">
        <w:rPr>
          <w:b/>
          <w:bCs/>
        </w:rPr>
        <w:t xml:space="preserve"> indokolás</w:t>
      </w:r>
    </w:p>
    <w:p w14:paraId="2641CD59" w14:textId="77777777" w:rsidR="00684B25" w:rsidRDefault="007A4148">
      <w:pPr>
        <w:pStyle w:val="Szvegtrzs"/>
        <w:spacing w:after="0" w:line="240" w:lineRule="auto"/>
        <w:jc w:val="both"/>
      </w:pPr>
      <w:r>
        <w:t>Az egyik adózó kezdeményezésére a Kúria a 2022. február 15-én kelt Köf.5031/2021/7. számú ítéletével megsemmisítette Ajka Város Önkormányzat Képviselő-testületének telekadóról szóló 25/2015. (XI.30.) számú önkormányzati rendeletének 4. § b) pontját.</w:t>
      </w:r>
    </w:p>
    <w:p w14:paraId="456F84FB" w14:textId="77777777" w:rsidR="00684B25" w:rsidRDefault="007A4148">
      <w:pPr>
        <w:pStyle w:val="Szvegtrzs"/>
        <w:spacing w:after="0" w:line="240" w:lineRule="auto"/>
        <w:jc w:val="both"/>
      </w:pPr>
      <w:r>
        <w:t> </w:t>
      </w:r>
    </w:p>
    <w:p w14:paraId="624D6D1E" w14:textId="77777777" w:rsidR="00684B25" w:rsidRDefault="007A4148">
      <w:pPr>
        <w:pStyle w:val="Szvegtrzs"/>
        <w:spacing w:after="0" w:line="240" w:lineRule="auto"/>
        <w:jc w:val="both"/>
      </w:pPr>
      <w:r>
        <w:t>A Kúria döntése nyomán emiatt a rendeletnek nincs hatályos rendelkezése a telekadó külterületi ingatlanokra vonatkozó adómértékről.</w:t>
      </w:r>
    </w:p>
    <w:p w14:paraId="4F60133B" w14:textId="77777777" w:rsidR="00684B25" w:rsidRDefault="007A4148">
      <w:pPr>
        <w:pStyle w:val="Szvegtrzs"/>
        <w:spacing w:after="0" w:line="240" w:lineRule="auto"/>
        <w:jc w:val="both"/>
      </w:pPr>
      <w:r>
        <w:t> </w:t>
      </w:r>
    </w:p>
    <w:p w14:paraId="33CE9786" w14:textId="77777777" w:rsidR="00684B25" w:rsidRDefault="007A4148">
      <w:pPr>
        <w:pStyle w:val="Szvegtrzs"/>
        <w:spacing w:after="0" w:line="240" w:lineRule="auto"/>
        <w:jc w:val="both"/>
      </w:pPr>
      <w:r>
        <w:t>Ezt a hiányt kívánja pótolni a jelenlegi rendelet-módosítási tervezet.</w:t>
      </w:r>
    </w:p>
    <w:p w14:paraId="1797C866" w14:textId="77777777" w:rsidR="00684B25" w:rsidRDefault="007A4148">
      <w:pPr>
        <w:pStyle w:val="Szvegtrzs"/>
        <w:spacing w:after="0" w:line="240" w:lineRule="auto"/>
        <w:jc w:val="both"/>
      </w:pPr>
      <w:r>
        <w:t> </w:t>
      </w:r>
    </w:p>
    <w:p w14:paraId="34EFA6EE" w14:textId="77777777" w:rsidR="00684B25" w:rsidRDefault="007A4148">
      <w:pPr>
        <w:pStyle w:val="Szvegtrzs"/>
        <w:spacing w:after="0" w:line="240" w:lineRule="auto"/>
        <w:jc w:val="both"/>
      </w:pPr>
      <w:r>
        <w:t>A tervezet a külterületi ingatlanok esetében az éves adó mértékét 180.-Ft/m2-ben javasolja megállapítani.</w:t>
      </w:r>
    </w:p>
    <w:p w14:paraId="68E3C2F0" w14:textId="77777777" w:rsidR="00684B25" w:rsidRDefault="007A4148">
      <w:pPr>
        <w:pStyle w:val="Szvegtrzs"/>
        <w:spacing w:after="0" w:line="240" w:lineRule="auto"/>
        <w:jc w:val="both"/>
      </w:pPr>
      <w:r>
        <w:t> </w:t>
      </w:r>
    </w:p>
    <w:p w14:paraId="04BA6029" w14:textId="77777777" w:rsidR="00684B25" w:rsidRDefault="007A4148">
      <w:pPr>
        <w:pStyle w:val="Szvegtrzs"/>
        <w:spacing w:after="0" w:line="240" w:lineRule="auto"/>
        <w:jc w:val="both"/>
      </w:pPr>
      <w:r>
        <w:t>A korábban hatályos 200.-Ft/m2 mértékhez képest a 180.-Ft/m2 megállapítása következtében 4,7 millió forinttal kevesebb bevételre számíthat az önkormányzat ebben az évben, illetve az érintett ingatlanok esetében évi 10%-os csökkenést eredményez.</w:t>
      </w:r>
    </w:p>
    <w:p w14:paraId="7D07B8BE" w14:textId="77777777" w:rsidR="00684B25" w:rsidRDefault="007A4148">
      <w:pPr>
        <w:pStyle w:val="Szvegtrzs"/>
        <w:spacing w:after="0" w:line="240" w:lineRule="auto"/>
        <w:jc w:val="both"/>
      </w:pPr>
      <w:r>
        <w:t> </w:t>
      </w:r>
    </w:p>
    <w:p w14:paraId="2C47458A" w14:textId="77777777" w:rsidR="00684B25" w:rsidRDefault="007A4148">
      <w:pPr>
        <w:pStyle w:val="Szvegtrzs"/>
        <w:spacing w:after="0" w:line="240" w:lineRule="auto"/>
        <w:jc w:val="both"/>
      </w:pPr>
      <w:r>
        <w:t>A rendelet módosításának elmaradása viszont 47,4 milliós kiesést eredményezne.</w:t>
      </w:r>
    </w:p>
    <w:p w14:paraId="454383FE" w14:textId="77777777" w:rsidR="00684B25" w:rsidRDefault="007A4148">
      <w:pPr>
        <w:pStyle w:val="Szvegtrzs"/>
        <w:spacing w:after="0" w:line="240" w:lineRule="auto"/>
        <w:jc w:val="both"/>
      </w:pPr>
      <w:r>
        <w:t> </w:t>
      </w:r>
    </w:p>
    <w:p w14:paraId="288D80F2" w14:textId="77777777" w:rsidR="007A4148" w:rsidRDefault="007A4148">
      <w:pPr>
        <w:pStyle w:val="Szvegtrzs"/>
        <w:spacing w:after="0" w:line="240" w:lineRule="auto"/>
        <w:jc w:val="center"/>
        <w:rPr>
          <w:b/>
          <w:bCs/>
        </w:rPr>
      </w:pPr>
    </w:p>
    <w:p w14:paraId="4A2B7E57" w14:textId="4797E087" w:rsidR="00684B25" w:rsidRDefault="007A414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Részletes indokokolás</w:t>
      </w:r>
    </w:p>
    <w:p w14:paraId="019AABFF" w14:textId="77777777" w:rsidR="00684B25" w:rsidRDefault="007A4148">
      <w:pPr>
        <w:pStyle w:val="Szvegtrzs"/>
        <w:spacing w:after="0" w:line="240" w:lineRule="auto"/>
        <w:jc w:val="center"/>
      </w:pPr>
      <w:r>
        <w:t> </w:t>
      </w:r>
    </w:p>
    <w:p w14:paraId="25C507B1" w14:textId="77777777" w:rsidR="00684B25" w:rsidRDefault="007A414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Az 1. §-hoz</w:t>
      </w:r>
    </w:p>
    <w:p w14:paraId="12C4D1AB" w14:textId="77777777" w:rsidR="00684B25" w:rsidRDefault="007A4148">
      <w:pPr>
        <w:pStyle w:val="Szvegtrzs"/>
        <w:spacing w:after="0" w:line="240" w:lineRule="auto"/>
        <w:jc w:val="both"/>
      </w:pPr>
      <w:r>
        <w:t> </w:t>
      </w:r>
    </w:p>
    <w:p w14:paraId="23AC4D39" w14:textId="77777777" w:rsidR="00684B25" w:rsidRDefault="007A4148">
      <w:pPr>
        <w:pStyle w:val="Szvegtrzs"/>
        <w:spacing w:after="0" w:line="240" w:lineRule="auto"/>
        <w:jc w:val="both"/>
      </w:pPr>
      <w:r>
        <w:t>A korábban meghatározott 200.-Ft/m2 adómérték helyett az adózók számára kedvezőbb 180.-Ft/m2 összegben javasolja a tervezet az adó mértékét meghatározni.</w:t>
      </w:r>
    </w:p>
    <w:p w14:paraId="241B5977" w14:textId="77777777" w:rsidR="00684B25" w:rsidRDefault="007A4148">
      <w:pPr>
        <w:pStyle w:val="Szvegtrzs"/>
        <w:spacing w:after="0" w:line="240" w:lineRule="auto"/>
        <w:jc w:val="center"/>
      </w:pPr>
      <w:r>
        <w:t> </w:t>
      </w:r>
    </w:p>
    <w:p w14:paraId="4843EC94" w14:textId="77777777" w:rsidR="00684B25" w:rsidRDefault="007A4148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2. §-hoz</w:t>
      </w:r>
    </w:p>
    <w:p w14:paraId="70D7D0C0" w14:textId="77777777" w:rsidR="00684B25" w:rsidRDefault="007A4148">
      <w:pPr>
        <w:pStyle w:val="Szvegtrzs"/>
        <w:spacing w:after="0" w:line="240" w:lineRule="auto"/>
        <w:jc w:val="both"/>
      </w:pPr>
      <w:r>
        <w:t> </w:t>
      </w:r>
    </w:p>
    <w:p w14:paraId="22705C53" w14:textId="77777777" w:rsidR="00684B25" w:rsidRDefault="007A4148">
      <w:pPr>
        <w:pStyle w:val="Szvegtrzs"/>
        <w:spacing w:after="0" w:line="240" w:lineRule="auto"/>
        <w:jc w:val="both"/>
      </w:pPr>
      <w:r>
        <w:t>Mivel a Kúria év közbeni időponttal semmisítette meg a külterületi ingatlanokra vonatkozó adómértéket tartalmazó rendelkezést, szükséges átmeneti rendelkezésben rögzíteni, hogy a módosított rendelkezést a teljes adóévre kell alkalmazni. Ez nem ütközik jogszabályi tilalomba, tekintettel arra, hogy a január 1-jén hatályos adómértéknél kedvezőbb mértéket határoz meg.</w:t>
      </w:r>
    </w:p>
    <w:p w14:paraId="4B929852" w14:textId="77777777" w:rsidR="00684B25" w:rsidRDefault="007A4148">
      <w:pPr>
        <w:pStyle w:val="Szvegtrzs"/>
        <w:spacing w:after="0" w:line="240" w:lineRule="auto"/>
        <w:jc w:val="both"/>
      </w:pPr>
      <w:r>
        <w:t> </w:t>
      </w:r>
    </w:p>
    <w:p w14:paraId="4742206F" w14:textId="77777777" w:rsidR="00B36F73" w:rsidRDefault="007A4148" w:rsidP="00B36F7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3. §-hoz</w:t>
      </w:r>
    </w:p>
    <w:p w14:paraId="772166EE" w14:textId="77777777" w:rsidR="00B36F73" w:rsidRDefault="00B36F73" w:rsidP="00B36F73">
      <w:pPr>
        <w:pStyle w:val="Szvegtrzs"/>
        <w:spacing w:after="0" w:line="240" w:lineRule="auto"/>
        <w:jc w:val="center"/>
        <w:rPr>
          <w:b/>
          <w:bCs/>
        </w:rPr>
      </w:pPr>
    </w:p>
    <w:p w14:paraId="25F82A9A" w14:textId="5776B537" w:rsidR="00684B25" w:rsidRDefault="007A4148" w:rsidP="00B36F73">
      <w:pPr>
        <w:pStyle w:val="Szvegtrzs"/>
        <w:spacing w:after="0" w:line="240" w:lineRule="auto"/>
        <w:jc w:val="both"/>
      </w:pPr>
      <w:r>
        <w:t>A rendelet hatálybalépéséről rendelkezik. Tekintettel arra, hogy a 2022. január 1-jén hatályos adómértéknél alacsonyabbat határoz meg a tervezet, nincs akadálya az évközi módosításnak. Magyarország gazdasági stabilitásáról szóló 2011. évi CXCIV. törvény 32. §-a szerint a fizetési kötelezettséget megállapító jogszabályi rendelkezés kihirdetése és hatályba lépése között legalább 30 napnak kell eltelnie. Erre tekintettel került meghatározásra a hatálybalépés időpontja.</w:t>
      </w:r>
    </w:p>
    <w:p w14:paraId="0012E975" w14:textId="7092E53F" w:rsidR="00B36F73" w:rsidRDefault="00B36F73" w:rsidP="00B36F73">
      <w:pPr>
        <w:pStyle w:val="Szvegtrzs"/>
        <w:spacing w:after="0" w:line="240" w:lineRule="auto"/>
        <w:jc w:val="both"/>
      </w:pPr>
    </w:p>
    <w:p w14:paraId="3D52CEB7" w14:textId="77777777" w:rsidR="00B36F73" w:rsidRDefault="00B36F73" w:rsidP="00B36F73">
      <w:pPr>
        <w:jc w:val="both"/>
      </w:pPr>
    </w:p>
    <w:p w14:paraId="7933226D" w14:textId="1B4EE924" w:rsidR="00B36F73" w:rsidRPr="00B36F73" w:rsidRDefault="00B36F73" w:rsidP="00B36F73">
      <w:pPr>
        <w:jc w:val="both"/>
        <w:rPr>
          <w:b/>
          <w:bCs/>
        </w:rPr>
      </w:pPr>
      <w:r w:rsidRPr="00B36F73">
        <w:rPr>
          <w:b/>
          <w:bCs/>
        </w:rPr>
        <w:t>Ajka, 2022. március 9.</w:t>
      </w:r>
    </w:p>
    <w:p w14:paraId="39BC9C65" w14:textId="77777777" w:rsidR="00B36F73" w:rsidRPr="00AE581E" w:rsidRDefault="00B36F73" w:rsidP="00B36F73">
      <w:pPr>
        <w:jc w:val="both"/>
      </w:pPr>
    </w:p>
    <w:p w14:paraId="13C89EA5" w14:textId="77777777" w:rsidR="00B36F73" w:rsidRPr="00AE581E" w:rsidRDefault="00B36F73" w:rsidP="00B36F73">
      <w:pPr>
        <w:jc w:val="both"/>
      </w:pPr>
    </w:p>
    <w:p w14:paraId="127ACC27" w14:textId="77777777" w:rsidR="00B36F73" w:rsidRPr="00AE581E" w:rsidRDefault="00B36F73" w:rsidP="00B36F73">
      <w:pPr>
        <w:jc w:val="both"/>
      </w:pPr>
    </w:p>
    <w:p w14:paraId="69ABF053" w14:textId="77777777" w:rsidR="00B36F73" w:rsidRDefault="00B36F73" w:rsidP="00B36F73">
      <w:pPr>
        <w:ind w:left="4254" w:firstLine="709"/>
        <w:jc w:val="center"/>
        <w:rPr>
          <w:b/>
          <w:bCs/>
        </w:rPr>
      </w:pPr>
    </w:p>
    <w:p w14:paraId="0BF6AE17" w14:textId="2CD104A5" w:rsidR="00B36F73" w:rsidRPr="00AE581E" w:rsidRDefault="00B36F73" w:rsidP="00B36F73">
      <w:pPr>
        <w:ind w:left="4254" w:firstLine="709"/>
        <w:jc w:val="center"/>
        <w:rPr>
          <w:b/>
          <w:bCs/>
        </w:rPr>
      </w:pPr>
      <w:r w:rsidRPr="00AE581E">
        <w:rPr>
          <w:b/>
          <w:bCs/>
        </w:rPr>
        <w:t>Dr. Jáger László</w:t>
      </w:r>
    </w:p>
    <w:p w14:paraId="6F0F78F3" w14:textId="0E27930B" w:rsidR="00B36F73" w:rsidRDefault="00B36F73" w:rsidP="00B36F73">
      <w:pPr>
        <w:ind w:left="4254" w:firstLine="709"/>
        <w:jc w:val="center"/>
      </w:pPr>
      <w:r w:rsidRPr="00AE581E">
        <w:rPr>
          <w:b/>
          <w:bCs/>
        </w:rPr>
        <w:t>címzetes főjegyző</w:t>
      </w:r>
    </w:p>
    <w:sectPr w:rsidR="00B36F73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C457" w14:textId="77777777" w:rsidR="00512EC2" w:rsidRDefault="00512EC2">
      <w:r>
        <w:separator/>
      </w:r>
    </w:p>
  </w:endnote>
  <w:endnote w:type="continuationSeparator" w:id="0">
    <w:p w14:paraId="13D32510" w14:textId="77777777" w:rsidR="00512EC2" w:rsidRDefault="0051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6FBE" w14:textId="77777777" w:rsidR="00684B25" w:rsidRDefault="007A414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8425" w14:textId="77777777" w:rsidR="00512EC2" w:rsidRDefault="00512EC2">
      <w:r>
        <w:separator/>
      </w:r>
    </w:p>
  </w:footnote>
  <w:footnote w:type="continuationSeparator" w:id="0">
    <w:p w14:paraId="1F02DC37" w14:textId="77777777" w:rsidR="00512EC2" w:rsidRDefault="0051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0DEF"/>
    <w:multiLevelType w:val="multilevel"/>
    <w:tmpl w:val="8EA4CE7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25"/>
    <w:rsid w:val="00033649"/>
    <w:rsid w:val="00512EC2"/>
    <w:rsid w:val="00684B25"/>
    <w:rsid w:val="007A4148"/>
    <w:rsid w:val="00B25816"/>
    <w:rsid w:val="00B36F73"/>
    <w:rsid w:val="00CA3D69"/>
    <w:rsid w:val="00D5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0709"/>
  <w15:docId w15:val="{61390F33-5474-43E5-B873-EBABA011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B36F7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Cseh Tamás</dc:creator>
  <dc:description/>
  <cp:lastModifiedBy>Dr. Cseh Tamás</cp:lastModifiedBy>
  <cp:revision>2</cp:revision>
  <dcterms:created xsi:type="dcterms:W3CDTF">2022-03-24T10:05:00Z</dcterms:created>
  <dcterms:modified xsi:type="dcterms:W3CDTF">2022-03-24T10:05:00Z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